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0E2133" w14:textId="77777777" w:rsidR="009A24DE" w:rsidRDefault="009A24DE" w:rsidP="009A24DE">
      <w:pPr>
        <w:jc w:val="both"/>
      </w:pPr>
      <w:r>
        <w:t>Dal 16 marzo 2017 al 31 dicembre 2018</w:t>
      </w:r>
    </w:p>
    <w:p w14:paraId="241C7F57" w14:textId="77777777" w:rsidR="009A24DE" w:rsidRDefault="009A24DE" w:rsidP="009A24DE">
      <w:pPr>
        <w:jc w:val="both"/>
      </w:pPr>
      <w:r>
        <w:t>Progetto "</w:t>
      </w:r>
      <w:r w:rsidRPr="00FF1F0F">
        <w:rPr>
          <w:b/>
          <w:bCs/>
        </w:rPr>
        <w:t>La Casa della Cooperazione</w:t>
      </w:r>
      <w:r>
        <w:t>".</w:t>
      </w:r>
    </w:p>
    <w:p w14:paraId="744DEFF7" w14:textId="77777777" w:rsidR="009A24DE" w:rsidRDefault="009A24DE" w:rsidP="009A24DE">
      <w:pPr>
        <w:jc w:val="both"/>
      </w:pPr>
      <w:r>
        <w:t>Un progetto di valorizzazione di un bene confiscato alla mafia, uno spazio comune e aperto in grado di offrire al territorio opportunità sociali ed economiche, di favorire il recupero del concetto di “comunità”. Una Casa in cui promuovere cultura, arte, pratiche di sviluppo condivise e partecipative, pratiche di cooperazione e solidarietà, formazione e laboratori per i giovani del territorio, coworking, avvio all'impresa e start up di imprese solidali: un modello di sviluppo alternativo e libero dalle mafie.</w:t>
      </w:r>
    </w:p>
    <w:p w14:paraId="6CFBBBE2" w14:textId="77777777" w:rsidR="009A24DE" w:rsidRDefault="009A24DE" w:rsidP="009A24DE">
      <w:pPr>
        <w:jc w:val="both"/>
      </w:pPr>
      <w:r>
        <w:t xml:space="preserve">In collaborazione con: ONG CISS (Ente capofila), CRESM, Al </w:t>
      </w:r>
      <w:proofErr w:type="spellStart"/>
      <w:r>
        <w:t>Janub</w:t>
      </w:r>
      <w:proofErr w:type="spellEnd"/>
      <w:r>
        <w:t>, YAM SRL, Casa dei Bimbi, I.I.S.S. “A. VOLTA”, l’I.I.S.S. “</w:t>
      </w:r>
      <w:proofErr w:type="spellStart"/>
      <w:r>
        <w:t>Gioeni</w:t>
      </w:r>
      <w:proofErr w:type="spellEnd"/>
      <w:r>
        <w:t xml:space="preserve"> Trabia”.</w:t>
      </w:r>
    </w:p>
    <w:p w14:paraId="1063AF30" w14:textId="77777777" w:rsidR="009A24DE" w:rsidRDefault="009A24DE" w:rsidP="009A24DE">
      <w:pPr>
        <w:jc w:val="both"/>
      </w:pPr>
      <w:r>
        <w:t xml:space="preserve">Progetto cofinanziato </w:t>
      </w:r>
      <w:proofErr w:type="spellStart"/>
      <w:r>
        <w:t>dall</w:t>
      </w:r>
      <w:proofErr w:type="spellEnd"/>
      <w:r>
        <w:t xml:space="preserve"> Fondazione con il Sud (Codice n. 2013-CON-109).</w:t>
      </w:r>
    </w:p>
    <w:p w14:paraId="06A92B9E" w14:textId="77777777" w:rsidR="009A24DE" w:rsidRDefault="009A24DE" w:rsidP="009A24DE">
      <w:pPr>
        <w:jc w:val="both"/>
      </w:pPr>
      <w:r>
        <w:t>Il 23 ottobre 2017</w:t>
      </w:r>
    </w:p>
    <w:p w14:paraId="22FAFA8E" w14:textId="77777777" w:rsidR="009A24DE" w:rsidRDefault="009A24DE" w:rsidP="009A24DE">
      <w:pPr>
        <w:jc w:val="both"/>
      </w:pPr>
      <w:r>
        <w:t>workshop dal titolo "</w:t>
      </w:r>
      <w:r w:rsidRPr="00FF1F0F">
        <w:rPr>
          <w:b/>
          <w:bCs/>
        </w:rPr>
        <w:t>Oltre la paura</w:t>
      </w:r>
      <w:r>
        <w:t>" - Tecniche di gestione e di presa in carico delle fobie: come affrontarle, elaborarle, superarle.</w:t>
      </w:r>
    </w:p>
    <w:p w14:paraId="116AEF3B" w14:textId="77777777" w:rsidR="009A24DE" w:rsidRDefault="009A24DE" w:rsidP="009A24DE">
      <w:pPr>
        <w:jc w:val="both"/>
      </w:pPr>
      <w:r>
        <w:t>Attività in collaborazione con l’Associazione di categoria degli Psicologi italiani Liberi Professionisti (PLP), la Casa della Cooperazione</w:t>
      </w:r>
    </w:p>
    <w:p w14:paraId="71DDE97B" w14:textId="77777777" w:rsidR="009A24DE" w:rsidRDefault="009A24DE" w:rsidP="009A24DE">
      <w:pPr>
        <w:jc w:val="both"/>
      </w:pPr>
      <w:r>
        <w:t>Da luglio 2017 a luglio 2018</w:t>
      </w:r>
    </w:p>
    <w:p w14:paraId="695309EB" w14:textId="77777777" w:rsidR="009A24DE" w:rsidRDefault="009A24DE" w:rsidP="009A24DE">
      <w:pPr>
        <w:jc w:val="both"/>
      </w:pPr>
      <w:r>
        <w:t>Progetto “</w:t>
      </w:r>
      <w:r w:rsidRPr="00FF1F0F">
        <w:rPr>
          <w:b/>
          <w:bCs/>
        </w:rPr>
        <w:t>Il giardino del melograno</w:t>
      </w:r>
      <w:r>
        <w:t>” di inclusione sociale contro le ludopatie ed il gioco patologico, realizzato in collaborazione con l'Associazione di promozione sociale "Le Ali della Libertà".</w:t>
      </w:r>
    </w:p>
    <w:p w14:paraId="7AA0BE00" w14:textId="77777777" w:rsidR="00D928A8" w:rsidRDefault="00D928A8" w:rsidP="00D928A8">
      <w:pPr>
        <w:jc w:val="both"/>
      </w:pPr>
      <w:r>
        <w:t>Dal 16 settembre 2016 al 31 dicembre 2018</w:t>
      </w:r>
    </w:p>
    <w:p w14:paraId="03A5FF03" w14:textId="77777777" w:rsidR="00D928A8" w:rsidRDefault="00D928A8" w:rsidP="00D928A8">
      <w:pPr>
        <w:jc w:val="both"/>
      </w:pPr>
      <w:r>
        <w:t>Progetto “</w:t>
      </w:r>
      <w:r w:rsidRPr="00FF1F0F">
        <w:rPr>
          <w:b/>
          <w:bCs/>
        </w:rPr>
        <w:t>SILVER - Soluzioni Innovative per La Vulnerabilità E il Reinserimento sociale del migranti</w:t>
      </w:r>
      <w:r>
        <w:t>”.</w:t>
      </w:r>
    </w:p>
    <w:p w14:paraId="1234D70E" w14:textId="77777777" w:rsidR="00D928A8" w:rsidRDefault="00D928A8" w:rsidP="00D928A8">
      <w:pPr>
        <w:jc w:val="both"/>
      </w:pPr>
      <w:r>
        <w:t>Un progetto biennale con lo scopo di tutelare la salute mentale dei richiedenti e titolari di protezione internazionale (adulti e minori anche non accompagnati) presenti nel territorio siciliano in condizione di vulnerabilità psico-sanitaria, realizzando un ambulatorio dedicato in ogni ASP partner di progetto (con equipe multidisciplinari opportunamente formate, supervisionate e supportate) che si occupa della presa in carico del disagio; dotando le ASP partner di progetto di unità mobili sul territorio siciliano che si occupano di emersione del disagio, diagnosi e invio (con equipe multidisciplinari opportunamente formate, supervisionate e supportate); rafforzando anche le competenze istituzionali della regione Sicilia, e sviluppando specifici e coerenti programmi di assistenza (Procedure Operative Standard per l'emersione e la presa in carico del disagio psichico), trattamento e riabilitazione anche di lunga durata.</w:t>
      </w:r>
    </w:p>
    <w:p w14:paraId="102AFA12" w14:textId="77777777" w:rsidR="00D928A8" w:rsidRDefault="00D928A8" w:rsidP="00D928A8">
      <w:pPr>
        <w:jc w:val="both"/>
      </w:pPr>
      <w:r>
        <w:t>Progetto (codice PROG-289) ammesso a finanziamento con Decreto del Ministero dell'Interno del 08/08/2016 all'Azienda Sanitaria Provinciale di Trapani, cofinanziato dal fondo FAMI (Fondo Asilo, Migrazione e Integrazione 2014-2020) del Ministero dell'Interno, a valere sull'Avviso pubblico "Tutela della salute dei richiedenti e titolari di protezione internazionale in condizione di vulnerabilità psico-sanitaria anche attraverso il rafforzamento delle competenze istituzionali" a valere sull'Obiettivo Specifico 1 "Asilo" - Obiettivo nazionale 1 "Asilo/Accoglienza".</w:t>
      </w:r>
    </w:p>
    <w:p w14:paraId="5BC8510A" w14:textId="77777777" w:rsidR="00D928A8" w:rsidRDefault="00D928A8" w:rsidP="00D928A8">
      <w:pPr>
        <w:jc w:val="both"/>
      </w:pPr>
      <w:r>
        <w:t>Ente capofila: ASP TRAPANI.</w:t>
      </w:r>
    </w:p>
    <w:p w14:paraId="2ED9D7EE" w14:textId="77777777" w:rsidR="00D928A8" w:rsidRDefault="00D928A8" w:rsidP="00D928A8">
      <w:pPr>
        <w:jc w:val="both"/>
      </w:pPr>
      <w:r>
        <w:t xml:space="preserve">Enti partner: </w:t>
      </w:r>
      <w:proofErr w:type="spellStart"/>
      <w:r>
        <w:t>Agci</w:t>
      </w:r>
      <w:proofErr w:type="spellEnd"/>
      <w:r>
        <w:t xml:space="preserve"> Sicilia, ANOLF – SIRACUSA, APA, ASP AGRIGENTO, ASP </w:t>
      </w:r>
      <w:r>
        <w:lastRenderedPageBreak/>
        <w:t xml:space="preserve">CALTANISSETTA, ASP CATANIA, ASP ENNA, ASP MESSINA, ASP RAGUSA, ASP SIRACUSA, Centro Studi e Ricerche SIAPA, </w:t>
      </w:r>
      <w:proofErr w:type="spellStart"/>
      <w:r>
        <w:t>Cresm</w:t>
      </w:r>
      <w:proofErr w:type="spellEnd"/>
      <w:r>
        <w:t xml:space="preserve">, In Cammino Società Cooperativa Sociale ONLUS, </w:t>
      </w:r>
      <w:proofErr w:type="spellStart"/>
      <w:r>
        <w:t>Iopervoiperio</w:t>
      </w:r>
      <w:proofErr w:type="spellEnd"/>
      <w:r>
        <w:t xml:space="preserve">, PLP - PSICOLOGI LIBERI PROFESSIONISTI, </w:t>
      </w:r>
      <w:proofErr w:type="spellStart"/>
      <w:r>
        <w:t>Simm</w:t>
      </w:r>
      <w:proofErr w:type="spellEnd"/>
      <w:r>
        <w:t xml:space="preserve">, Società Cooperativa Sociale SOCIETATE, Vivere Con </w:t>
      </w:r>
      <w:proofErr w:type="spellStart"/>
      <w:r>
        <w:t>Soc</w:t>
      </w:r>
      <w:proofErr w:type="spellEnd"/>
      <w:r>
        <w:t xml:space="preserve">. Coop. Onlus. </w:t>
      </w:r>
    </w:p>
    <w:p w14:paraId="763DA37E" w14:textId="77777777" w:rsidR="00D928A8" w:rsidRDefault="00D928A8" w:rsidP="00D928A8">
      <w:pPr>
        <w:jc w:val="both"/>
      </w:pPr>
      <w:r>
        <w:t>APA è stato ente capofila dell'ATS a raggruppamento dei partner privati terzo settore.</w:t>
      </w:r>
    </w:p>
    <w:p w14:paraId="35B61767" w14:textId="77777777" w:rsidR="00D928A8" w:rsidRDefault="00D928A8" w:rsidP="00D928A8">
      <w:pPr>
        <w:jc w:val="both"/>
      </w:pPr>
      <w:r>
        <w:t xml:space="preserve">Enti aderenti: OMS - Organizzazione Mondiale Sanità, CNOP - Consiglio Nazionale Ordine degli Psicologi, Assessorato alla Salute Regione Sicilia, Ufficio Immigrazione Assessorato alla Famiglia Regione Sicilia, Assessorato alla Cittadinanza Sociale Comune di Palermo, Dipartimento Giustizia Minorile, Policlinico Paolo Giaccone di Palermo, Prefettura di Agrigento, Prefettura di Caltanissetta, Prefettura di Messina, Prefettura di Ragusa, Prefettura di Siracusa, Prefettura di Trapani, </w:t>
      </w:r>
      <w:proofErr w:type="spellStart"/>
      <w:r>
        <w:t>Prefetura</w:t>
      </w:r>
      <w:proofErr w:type="spellEnd"/>
      <w:r>
        <w:t xml:space="preserve"> di Enna, Dipartimento di Scienze Psicologiche Pedagogiche e della Formazione Università degli studi di Palermo, </w:t>
      </w:r>
      <w:proofErr w:type="spellStart"/>
      <w:r>
        <w:t>Intermedi@job</w:t>
      </w:r>
      <w:proofErr w:type="spellEnd"/>
      <w:r>
        <w:t xml:space="preserve"> (Agenzia per il Lavoro), SIAM, </w:t>
      </w:r>
      <w:proofErr w:type="spellStart"/>
      <w:r>
        <w:t>Cospecs-Unime</w:t>
      </w:r>
      <w:proofErr w:type="spellEnd"/>
      <w:r>
        <w:t xml:space="preserve">, AO </w:t>
      </w:r>
      <w:proofErr w:type="spellStart"/>
      <w:r>
        <w:t>Papardo</w:t>
      </w:r>
      <w:proofErr w:type="spellEnd"/>
      <w:r>
        <w:t xml:space="preserve">, Movi Caltanissetta, </w:t>
      </w:r>
      <w:proofErr w:type="spellStart"/>
      <w:r>
        <w:t>Samot</w:t>
      </w:r>
      <w:proofErr w:type="spellEnd"/>
      <w:r>
        <w:t xml:space="preserve"> Onlus Caltanissetta, </w:t>
      </w:r>
      <w:proofErr w:type="spellStart"/>
      <w:r>
        <w:t>ConfProfessioni</w:t>
      </w:r>
      <w:proofErr w:type="spellEnd"/>
      <w:r>
        <w:t xml:space="preserve"> Sicilia.</w:t>
      </w:r>
    </w:p>
    <w:p w14:paraId="6352898B" w14:textId="77777777" w:rsidR="00D228C4" w:rsidRDefault="00D228C4"/>
    <w:sectPr w:rsidR="00D228C4" w:rsidSect="009410EE">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815"/>
    <w:rsid w:val="00097028"/>
    <w:rsid w:val="001953DA"/>
    <w:rsid w:val="002026F2"/>
    <w:rsid w:val="00202815"/>
    <w:rsid w:val="00325767"/>
    <w:rsid w:val="00466F10"/>
    <w:rsid w:val="00562A3B"/>
    <w:rsid w:val="00710B51"/>
    <w:rsid w:val="007B05A6"/>
    <w:rsid w:val="007D6CB6"/>
    <w:rsid w:val="00845D1E"/>
    <w:rsid w:val="009410EE"/>
    <w:rsid w:val="009A24DE"/>
    <w:rsid w:val="009C4D5F"/>
    <w:rsid w:val="00A51C2A"/>
    <w:rsid w:val="00D228C4"/>
    <w:rsid w:val="00D928A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2D69A89"/>
  <w15:chartTrackingRefBased/>
  <w15:docId w15:val="{21FF36D8-8725-1947-A8A6-E937E18A9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02815"/>
    <w:pPr>
      <w:widowControl w:val="0"/>
      <w:suppressAutoHyphens/>
      <w:autoSpaceDN w:val="0"/>
      <w:spacing w:after="160" w:line="259" w:lineRule="auto"/>
      <w:textAlignment w:val="baseline"/>
    </w:pPr>
    <w:rPr>
      <w:rFonts w:ascii="Times New Roman" w:eastAsia="SimSun" w:hAnsi="Times New Roman" w:cs="Arial"/>
      <w:kern w:val="3"/>
      <w:lang w:eastAsia="zh-CN" w:bidi="hi-IN"/>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626</Words>
  <Characters>3570</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GIULIANA CALAMIA</dc:creator>
  <cp:keywords/>
  <dc:description/>
  <cp:lastModifiedBy>GIULIANA CALAMIA</cp:lastModifiedBy>
  <cp:revision>3</cp:revision>
  <dcterms:created xsi:type="dcterms:W3CDTF">2024-02-05T15:53:00Z</dcterms:created>
  <dcterms:modified xsi:type="dcterms:W3CDTF">2024-02-05T16:50:00Z</dcterms:modified>
</cp:coreProperties>
</file>